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GENERAL FRAMEWORK FOR INTEGRATED NATIONAL ENERGY AND CLIMATE PLANS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Part 1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>General framework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SECTION A: NATIONAL PLAN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1. OVERVIEW AND PROCESS FOR ESTABLISHING THE PLAN</w:t>
      </w:r>
    </w:p>
    <w:p w:rsidR="007E5422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1.1. Executive summary</w:t>
      </w:r>
      <w:r w:rsidR="007E5422">
        <w:rPr>
          <w:rFonts w:ascii="Calibri,Bold" w:hAnsi="Calibri,Bold" w:cs="Calibri,Bold"/>
          <w:b/>
          <w:bCs/>
        </w:rPr>
        <w:t xml:space="preserve"> page 2</w:t>
      </w:r>
    </w:p>
    <w:p w:rsidR="00FE4C1D" w:rsidRDefault="00664516" w:rsidP="00664516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Political, economic, environmental, and social context of the plan</w:t>
      </w:r>
    </w:p>
    <w:p w:rsidR="007E5422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ii. Strategy relating to the five dimensions of the Energy Union</w:t>
      </w:r>
      <w:r w:rsidR="007E5422">
        <w:rPr>
          <w:rFonts w:ascii="Calibri" w:hAnsi="Calibri" w:cs="Calibri"/>
        </w:rPr>
        <w:t xml:space="preserve"> page 4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iii. Overview table with key objectives, policies and measures of the plan</w:t>
      </w:r>
      <w:r w:rsidR="007E5422">
        <w:rPr>
          <w:rFonts w:ascii="Calibri" w:hAnsi="Calibri" w:cs="Calibri"/>
        </w:rPr>
        <w:t xml:space="preserve"> page 33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1.2 Overview of current policy situation</w:t>
      </w:r>
    </w:p>
    <w:p w:rsidR="00664516" w:rsidRDefault="00664516" w:rsidP="00664516">
      <w:pPr>
        <w:rPr>
          <w:rFonts w:ascii="Calibri,Bold" w:hAnsi="Calibri,Bold" w:cs="Calibri,Bold"/>
          <w:b/>
          <w:bCs/>
        </w:rPr>
      </w:pPr>
      <w:proofErr w:type="spellStart"/>
      <w:r>
        <w:rPr>
          <w:rFonts w:ascii="Calibri,Bold" w:hAnsi="Calibri,Bold" w:cs="Calibri,Bold"/>
          <w:b/>
          <w:bCs/>
        </w:rPr>
        <w:t>i</w:t>
      </w:r>
      <w:proofErr w:type="spellEnd"/>
      <w:r>
        <w:rPr>
          <w:rFonts w:ascii="Calibri,Bold" w:hAnsi="Calibri,Bold" w:cs="Calibri,Bold"/>
          <w:b/>
          <w:bCs/>
        </w:rPr>
        <w:t>. National and Union energy system and policy context of the national plan</w:t>
      </w:r>
      <w:r w:rsidR="00920691">
        <w:rPr>
          <w:rFonts w:ascii="Calibri,Bold" w:hAnsi="Calibri,Bold" w:cs="Calibri,Bold"/>
          <w:b/>
          <w:bCs/>
        </w:rPr>
        <w:t xml:space="preserve"> page 25 </w:t>
      </w:r>
      <w:bookmarkStart w:id="0" w:name="_GoBack"/>
      <w:bookmarkEnd w:id="0"/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ii. Current energy and climate policies and measures relating to the five dimensions of the</w:t>
      </w:r>
    </w:p>
    <w:p w:rsidR="00664516" w:rsidRDefault="00664516" w:rsidP="00664516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Energy Union</w:t>
      </w:r>
      <w:r w:rsidR="007E5422">
        <w:rPr>
          <w:rFonts w:ascii="Calibri,Bold" w:hAnsi="Calibri,Bold" w:cs="Calibri,Bold"/>
          <w:b/>
          <w:bCs/>
        </w:rPr>
        <w:t xml:space="preserve"> </w:t>
      </w:r>
      <w:r>
        <w:rPr>
          <w:rFonts w:ascii="Calibri,Bold" w:hAnsi="Calibri,Bold" w:cs="Calibri,Bold"/>
          <w:b/>
          <w:bCs/>
        </w:rPr>
        <w:t>Page 31</w:t>
      </w:r>
    </w:p>
    <w:p w:rsidR="00664516" w:rsidRDefault="00664516" w:rsidP="00664516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iii. Key issues of cross-border relevance</w:t>
      </w:r>
      <w:r>
        <w:rPr>
          <w:rFonts w:ascii="Calibri,Bold" w:hAnsi="Calibri,Bold" w:cs="Calibri,Bold"/>
          <w:b/>
          <w:bCs/>
        </w:rPr>
        <w:t xml:space="preserve"> p36</w:t>
      </w:r>
    </w:p>
    <w:p w:rsidR="00664516" w:rsidRDefault="00664516" w:rsidP="00664516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iv. Administrative structure of implementing national energy and climate policies</w:t>
      </w:r>
      <w:r>
        <w:rPr>
          <w:rFonts w:ascii="Calibri,Bold" w:hAnsi="Calibri,Bold" w:cs="Calibri,Bold"/>
          <w:b/>
          <w:bCs/>
        </w:rPr>
        <w:t xml:space="preserve"> p40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1.3. Consultations and involvement of national and Union entities and their outcome</w:t>
      </w:r>
    </w:p>
    <w:p w:rsidR="00664516" w:rsidRDefault="00664516" w:rsidP="00664516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Involvement of the national parliament</w:t>
      </w:r>
      <w:r>
        <w:rPr>
          <w:rFonts w:ascii="Calibri" w:hAnsi="Calibri" w:cs="Calibri"/>
        </w:rPr>
        <w:t xml:space="preserve"> p44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ii. Involvement of local and regional authorities</w:t>
      </w:r>
      <w:r>
        <w:rPr>
          <w:rFonts w:ascii="Calibri" w:hAnsi="Calibri" w:cs="Calibri"/>
        </w:rPr>
        <w:t xml:space="preserve"> p45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Consultations of stakeholders, including the social partners, and engagement of civil society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and the general public</w:t>
      </w:r>
      <w:r>
        <w:rPr>
          <w:rFonts w:ascii="Calibri" w:hAnsi="Calibri" w:cs="Calibri"/>
        </w:rPr>
        <w:t xml:space="preserve"> p46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iv. Consultations of other Member States</w:t>
      </w:r>
      <w:r>
        <w:rPr>
          <w:rFonts w:ascii="Calibri" w:hAnsi="Calibri" w:cs="Calibri"/>
        </w:rPr>
        <w:t xml:space="preserve"> p60 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v. Iterative process with the Commission</w:t>
      </w:r>
      <w:r>
        <w:rPr>
          <w:rFonts w:ascii="Calibri" w:hAnsi="Calibri" w:cs="Calibri"/>
        </w:rPr>
        <w:t xml:space="preserve"> p61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1.4. Regional cooperation in preparing the plan</w:t>
      </w:r>
    </w:p>
    <w:p w:rsidR="00664516" w:rsidRDefault="00664516" w:rsidP="00664516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Elements subject to joint or coordinated planning with other Member States</w:t>
      </w:r>
      <w:r>
        <w:rPr>
          <w:rFonts w:ascii="Calibri" w:hAnsi="Calibri" w:cs="Calibri"/>
        </w:rPr>
        <w:t xml:space="preserve"> p61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ii. Explanation of how regional cooperation is considered in the plan</w:t>
      </w:r>
      <w:r>
        <w:rPr>
          <w:rFonts w:ascii="Calibri" w:hAnsi="Calibri" w:cs="Calibri"/>
        </w:rPr>
        <w:t xml:space="preserve"> p62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 NATIONAL OBJECTIVES AND TARGETS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2.1. Dimension decarbonisation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4"/>
          <w:szCs w:val="14"/>
        </w:rPr>
      </w:pPr>
      <w:r>
        <w:rPr>
          <w:rFonts w:ascii="Calibri,Bold" w:hAnsi="Calibri,Bold" w:cs="Calibri,Bold"/>
          <w:b/>
          <w:bCs/>
        </w:rPr>
        <w:t>2.1.1. GHG emissions and removals</w:t>
      </w:r>
      <w:r>
        <w:rPr>
          <w:rFonts w:ascii="Calibri,Bold" w:hAnsi="Calibri,Bold" w:cs="Calibri,Bold"/>
          <w:b/>
          <w:bCs/>
          <w:sz w:val="14"/>
          <w:szCs w:val="14"/>
        </w:rPr>
        <w:t>30</w:t>
      </w:r>
    </w:p>
    <w:p w:rsidR="00664516" w:rsidRDefault="00664516" w:rsidP="00664516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The elements set out in point (a)(1) of Article 4</w:t>
      </w:r>
      <w:r>
        <w:rPr>
          <w:rFonts w:ascii="Calibri" w:hAnsi="Calibri" w:cs="Calibri"/>
        </w:rPr>
        <w:t xml:space="preserve"> p63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Where applicable, other national objectives and targets consistent with the Paris Agreement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the existing long-term strategies. Where applicable for the contribution to the overall Union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commitment of reducing the GHG emissions, other objectives and targets, including sector targets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and adaptation goals, if available</w:t>
      </w:r>
      <w:r>
        <w:rPr>
          <w:rFonts w:ascii="Calibri" w:hAnsi="Calibri" w:cs="Calibri"/>
        </w:rPr>
        <w:t xml:space="preserve"> P67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2.1.2. Renewable energy</w:t>
      </w:r>
    </w:p>
    <w:p w:rsidR="00664516" w:rsidRDefault="00664516" w:rsidP="00664516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The elements set out in point (a)(2) of Article 4</w:t>
      </w:r>
      <w:r>
        <w:rPr>
          <w:rFonts w:ascii="Calibri" w:hAnsi="Calibri" w:cs="Calibri"/>
        </w:rPr>
        <w:t xml:space="preserve"> p70 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Estimated trajectories for the sectoral share of renewable energy in final energy consumption from 2021 to 2030 in the electricity, heating and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cooling, and transport sector</w:t>
      </w:r>
      <w:r>
        <w:rPr>
          <w:rFonts w:ascii="Calibri" w:hAnsi="Calibri" w:cs="Calibri"/>
        </w:rPr>
        <w:t xml:space="preserve"> p74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iii. Estimated trajectories by renewable energy technology that the Member State projects to use to achieve the overall and sectoral trajectories for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renewable energy from 2021 to 2030 including expected total gross final energy consumption per technology and sector in </w:t>
      </w:r>
      <w:proofErr w:type="spellStart"/>
      <w:r>
        <w:rPr>
          <w:rFonts w:ascii="Calibri" w:hAnsi="Calibri" w:cs="Calibri"/>
        </w:rPr>
        <w:t>Mtoe</w:t>
      </w:r>
      <w:proofErr w:type="spellEnd"/>
      <w:r>
        <w:rPr>
          <w:rFonts w:ascii="Calibri" w:hAnsi="Calibri" w:cs="Calibri"/>
        </w:rPr>
        <w:t xml:space="preserve"> and total planned installed</w:t>
      </w:r>
    </w:p>
    <w:p w:rsidR="00664516" w:rsidRDefault="00664516" w:rsidP="00664516">
      <w:pPr>
        <w:rPr>
          <w:rFonts w:ascii="Calibri" w:hAnsi="Calibri" w:cs="Calibri"/>
        </w:rPr>
      </w:pPr>
      <w:r>
        <w:rPr>
          <w:rFonts w:ascii="Calibri" w:hAnsi="Calibri" w:cs="Calibri"/>
        </w:rPr>
        <w:t>capacity (divided by new capacity and repowering) per technology and sector in MW</w:t>
      </w:r>
      <w:r>
        <w:rPr>
          <w:rFonts w:ascii="Calibri" w:hAnsi="Calibri" w:cs="Calibri"/>
        </w:rPr>
        <w:t xml:space="preserve"> p74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iv. Estimated trajectories on bioenergy demand, disaggregated between heat, electricity and transport, and on biomass supply by feedstocks and</w:t>
      </w:r>
    </w:p>
    <w:p w:rsidR="00664516" w:rsidRDefault="00664516" w:rsidP="00664516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origin (distinguishing between domestic production and imports). For forest biomass, an assessment of its source and impact on the LULUCF sink</w:t>
      </w:r>
      <w:r>
        <w:rPr>
          <w:rFonts w:ascii="Calibri,Bold" w:hAnsi="Calibri,Bold" w:cs="Calibri,Bold"/>
          <w:b/>
          <w:bCs/>
        </w:rPr>
        <w:t xml:space="preserve"> P83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v. Where applicable, other national trajectories and objectives, including those that are long term or sectoral (e.g. share of renewable energy in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district heating, renewable energy use in buildings, renewable energy produced by cities, energy communities and self-consumers, energy recovered</w:t>
      </w:r>
    </w:p>
    <w:p w:rsidR="00664516" w:rsidRDefault="00664516" w:rsidP="00664516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from the sludge acquired through the treatment of wastewater)</w:t>
      </w:r>
      <w:r>
        <w:rPr>
          <w:rFonts w:ascii="Calibri,Bold" w:hAnsi="Calibri,Bold" w:cs="Calibri,Bold"/>
          <w:b/>
          <w:bCs/>
        </w:rPr>
        <w:t xml:space="preserve"> p</w:t>
      </w:r>
      <w:r w:rsidR="00333F59">
        <w:rPr>
          <w:rFonts w:ascii="Calibri,Bold" w:hAnsi="Calibri,Bold" w:cs="Calibri,Bold"/>
          <w:b/>
          <w:bCs/>
        </w:rPr>
        <w:t>89</w:t>
      </w:r>
    </w:p>
    <w:p w:rsidR="00333F59" w:rsidRDefault="00333F59" w:rsidP="00664516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2.2. Dimension energy efficiency</w:t>
      </w:r>
      <w:r>
        <w:rPr>
          <w:rFonts w:ascii="Calibri,Bold" w:hAnsi="Calibri,Bold" w:cs="Calibri,Bold"/>
          <w:b/>
          <w:bCs/>
        </w:rPr>
        <w:t xml:space="preserve"> p89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ii.The</w:t>
      </w:r>
      <w:proofErr w:type="spellEnd"/>
      <w:r>
        <w:rPr>
          <w:rFonts w:ascii="Calibri" w:hAnsi="Calibri" w:cs="Calibri"/>
        </w:rPr>
        <w:t xml:space="preserve"> indicative milestones for 2030, 2040 and 2050, the domestically established measurable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progress indicators and their contributions to the Union's energy efficiency targets as included in the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roadmaps set out in the long-term renovation strategies for the national stock of residential and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non-residential buildings, both public and private, in accordance with Article 2a of Directive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2010/31/EU</w:t>
      </w:r>
      <w:r>
        <w:rPr>
          <w:rFonts w:ascii="Calibri" w:hAnsi="Calibri" w:cs="Calibri"/>
        </w:rPr>
        <w:t xml:space="preserve"> p92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other national objectives, including long term targets or strategies and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sectoral targets, and national objectives in areas such as energy efficiency in the transport sector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and with regard to heating and cooling</w:t>
      </w:r>
      <w:r>
        <w:rPr>
          <w:rFonts w:ascii="Calibri" w:hAnsi="Calibri" w:cs="Calibri"/>
        </w:rPr>
        <w:t xml:space="preserve"> p92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2.3. Dimension energy security</w:t>
      </w:r>
    </w:p>
    <w:p w:rsidR="00333F59" w:rsidRDefault="00333F59" w:rsidP="00333F59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The elements set out in point (c) of Article 4</w:t>
      </w:r>
      <w:r>
        <w:rPr>
          <w:rFonts w:ascii="Calibri" w:hAnsi="Calibri" w:cs="Calibri"/>
        </w:rPr>
        <w:t xml:space="preserve"> p93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National objectives with regard to increasing: the diversification of energy sources and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supply from third countries for the purpose of increasing the resilience of regional and national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energy systems</w:t>
      </w:r>
      <w:r>
        <w:rPr>
          <w:rFonts w:ascii="Calibri" w:hAnsi="Calibri" w:cs="Calibri"/>
        </w:rPr>
        <w:t xml:space="preserve"> p94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national objectives with regard to reducing energy import dependency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from third countries, for the purpose of increasing the resilience of regional and national energy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systems</w:t>
      </w:r>
      <w:r>
        <w:rPr>
          <w:rFonts w:ascii="Calibri" w:hAnsi="Calibri" w:cs="Calibri"/>
        </w:rPr>
        <w:t xml:space="preserve"> p95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iv. National objectives with regard to increasing the flexibility of the national energy system, in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particular by means of deploying domestic energy sources, demand response and energy storage</w:t>
      </w:r>
      <w:r>
        <w:rPr>
          <w:rFonts w:ascii="Calibri" w:hAnsi="Calibri" w:cs="Calibri"/>
        </w:rPr>
        <w:t xml:space="preserve"> p96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2.4. Dimension internal energy market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2.4.1. Electricity interconnectivity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The level of electricity interconnectivity that the Member State aims for in 2030 in consideration of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electricity interconnection target for 2030 of at least 15 %, with a strategy with the level from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2021 onwards defined in close cooperation with affected Member States, taking into account the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2020 interconnection target of 10 % and the following indicators of the urgency of action: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(1) Price differential in the wholesale market exceeding an indicative threshold of EUR 2/MWh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between Member States, regions or bidding zones;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(2) Nominal transmission capacity of interconnectors below 30 % of peak load;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(3) Nominal transmission capacity of interconnectors below 30 % of installed renewable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generation.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Each new interconnector shall be subject to a socioeconomic and environmental cost-benefit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analysis and implemented only if the potential benefits outweigh the costs</w:t>
      </w:r>
      <w:r>
        <w:rPr>
          <w:rFonts w:ascii="Calibri" w:hAnsi="Calibri" w:cs="Calibri"/>
        </w:rPr>
        <w:t xml:space="preserve"> p97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2.4.2. Energy transmission infrastructure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Key electricity and gas transmission infrastructure projects, and, where relevant, modernisation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projects, that are necessary for the achievement of objectives and targets under the five dimensions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of the Energy Union Strategy</w:t>
      </w:r>
      <w:r>
        <w:rPr>
          <w:rFonts w:ascii="Calibri" w:hAnsi="Calibri" w:cs="Calibri"/>
        </w:rPr>
        <w:t xml:space="preserve"> p99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Where applicable, main infrastructure projects envisaged other than Projects of Common</w:t>
      </w:r>
    </w:p>
    <w:p w:rsidR="00333F59" w:rsidRDefault="00333F59" w:rsidP="00333F59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Interest (PCIs)</w:t>
      </w:r>
      <w:r>
        <w:rPr>
          <w:rFonts w:ascii="Calibri" w:hAnsi="Calibri" w:cs="Calibri"/>
          <w:sz w:val="14"/>
          <w:szCs w:val="14"/>
        </w:rPr>
        <w:t>38</w:t>
      </w:r>
      <w:r>
        <w:rPr>
          <w:rFonts w:ascii="Calibri" w:hAnsi="Calibri" w:cs="Calibri"/>
          <w:sz w:val="14"/>
          <w:szCs w:val="14"/>
        </w:rPr>
        <w:t xml:space="preserve">   P100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2.4.3. Market integration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National objectives related to other aspects of the internal energy market such as increasing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system flexibility, in particular related to the promotion of competitively determined electricity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prices in line with relevant sectoral law, market integration and coupling, aimed at increasing the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tradeable capacity of existing interconnectors, smart grids, aggregation, demand response, storage,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distributed generation, mechanisms for dispatching, re-dispatching and curtailment, and real-time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price signals, including a timeframe for when the objectives shall be met</w:t>
      </w:r>
      <w:r>
        <w:rPr>
          <w:rFonts w:ascii="Calibri" w:hAnsi="Calibri" w:cs="Calibri"/>
        </w:rPr>
        <w:t xml:space="preserve"> p103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Where applicable, national objectives related to the non-discriminatory participation of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renewable energy, demand response and storage, including via aggregation, in all energy markets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including a timeframe for when the objectives are to be met</w:t>
      </w:r>
      <w:r>
        <w:rPr>
          <w:rFonts w:ascii="Calibri" w:hAnsi="Calibri" w:cs="Calibri"/>
        </w:rPr>
        <w:t xml:space="preserve"> p104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national objectives with regard to ensuring that consumers participate in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the energy system and benefit from self-generation and new technologies, including smart meters;</w:t>
      </w:r>
      <w:r>
        <w:rPr>
          <w:rFonts w:ascii="Calibri" w:hAnsi="Calibri" w:cs="Calibri"/>
        </w:rPr>
        <w:t xml:space="preserve"> p104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iv. National objectives with regard to ensuring electricity system adequacy, as well as for the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flexibility of the energy system with regard to renewable energy production, including a timeframe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for when the objectives are to be met</w:t>
      </w:r>
      <w:r>
        <w:rPr>
          <w:rFonts w:ascii="Calibri" w:hAnsi="Calibri" w:cs="Calibri"/>
        </w:rPr>
        <w:t xml:space="preserve"> p105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v. Where applicable, national objectives to protect energy consumers and improve the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competitiveness of the retail energy sector</w:t>
      </w:r>
      <w:r>
        <w:rPr>
          <w:rFonts w:ascii="Calibri" w:hAnsi="Calibri" w:cs="Calibri"/>
        </w:rPr>
        <w:t xml:space="preserve"> p106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2.4.4. Energy poverty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Where applicable, national objectives with regard to energy poverty including a timeframe for when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the objectives are to be met</w:t>
      </w:r>
      <w:r>
        <w:rPr>
          <w:rFonts w:ascii="Calibri" w:hAnsi="Calibri" w:cs="Calibri"/>
        </w:rPr>
        <w:t xml:space="preserve"> p106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2.5. Dimension research, innovation and competitiveness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National objectives and funding targets for public and, where available, private research and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innovation relating to the Energy Union including, where appropriate, a timeframe for when the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objectives are to be met</w:t>
      </w:r>
      <w:r>
        <w:rPr>
          <w:rFonts w:ascii="Calibri" w:hAnsi="Calibri" w:cs="Calibri"/>
        </w:rPr>
        <w:t xml:space="preserve"> p106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Where available, national 2050 objectives related to the promotion of clean energy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technologies and, where appropriate, national objectives including long term targets (2050) for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deployment of low-carbon technologies, including for decarbonising energy- and carbon-intensive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industrial sectors and, where applicable, for related carbon transport and storage infrastructure</w:t>
      </w:r>
      <w:r>
        <w:rPr>
          <w:rFonts w:ascii="Calibri" w:hAnsi="Calibri" w:cs="Calibri"/>
        </w:rPr>
        <w:t xml:space="preserve"> p109 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iii. Where applicable, national objectives with regard to competitiveness</w:t>
      </w:r>
      <w:r>
        <w:rPr>
          <w:rFonts w:ascii="Calibri" w:hAnsi="Calibri" w:cs="Calibri"/>
        </w:rPr>
        <w:t xml:space="preserve"> p112 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 POLICIES AND MEASURES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3.1. Dimension decarbonisation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3.1.1. GHG emissions and removals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to achieve the target set under Regulation (EU) 2018/842 as referred in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point 2.1.1 and policies and measures to comply with Regulation (EU) 2018/841, covering all key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emitting sectors and sectors for the enhancement of removals, with an outlook to the long-term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vision and goal to become a low emission economy and achieving a balance between emissions and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removals in accordance with the Paris Agreement</w:t>
      </w:r>
      <w:r>
        <w:rPr>
          <w:rFonts w:ascii="Calibri" w:hAnsi="Calibri" w:cs="Calibri"/>
        </w:rPr>
        <w:t xml:space="preserve"> p114 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ii. Where relevant, regional cooperation in this area</w:t>
      </w:r>
      <w:r>
        <w:rPr>
          <w:rFonts w:ascii="Calibri" w:hAnsi="Calibri" w:cs="Calibri"/>
        </w:rPr>
        <w:t xml:space="preserve"> p131</w:t>
      </w:r>
    </w:p>
    <w:p w:rsidR="00333F59" w:rsidRDefault="00333F59" w:rsidP="00333F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Without prejudice to the applicability of state aid rules, financing measures, including Union</w:t>
      </w:r>
    </w:p>
    <w:p w:rsidR="00333F59" w:rsidRDefault="00333F59" w:rsidP="00333F59">
      <w:pPr>
        <w:rPr>
          <w:rFonts w:ascii="Calibri" w:hAnsi="Calibri" w:cs="Calibri"/>
        </w:rPr>
      </w:pPr>
      <w:r>
        <w:rPr>
          <w:rFonts w:ascii="Calibri" w:hAnsi="Calibri" w:cs="Calibri"/>
        </w:rPr>
        <w:t>support and the use of Union funds, in this area at national level, where applicable</w:t>
      </w:r>
      <w:r>
        <w:rPr>
          <w:rFonts w:ascii="Calibri" w:hAnsi="Calibri" w:cs="Calibri"/>
        </w:rPr>
        <w:t xml:space="preserve"> p132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3.1.2. Renewable energy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to achieve the national contribution to the binding 2030 Union target for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renewable energy and trajectories as referred to in point (a)(2) Article 4, and, where applicable or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available, the elements referred to in point 2.1.2, including sector- and technology-specific</w:t>
      </w:r>
    </w:p>
    <w:p w:rsidR="00333F59" w:rsidRDefault="003A1CC5" w:rsidP="003A1CC5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measures</w:t>
      </w:r>
      <w:r>
        <w:rPr>
          <w:rFonts w:ascii="Calibri" w:hAnsi="Calibri" w:cs="Calibri"/>
          <w:sz w:val="14"/>
          <w:szCs w:val="14"/>
        </w:rPr>
        <w:t>55</w:t>
      </w:r>
      <w:r>
        <w:rPr>
          <w:rFonts w:ascii="Calibri" w:hAnsi="Calibri" w:cs="Calibri"/>
          <w:sz w:val="14"/>
          <w:szCs w:val="14"/>
        </w:rPr>
        <w:t xml:space="preserve">       Page 133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Where relevant, specific measures for regional cooperation, as well as, as an option, the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estimated excess production of energy from renewable sources which could be transferred to other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Member States in order to achieve the national contribution and trajectories referred to in point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2.1.2</w:t>
      </w:r>
      <w:r>
        <w:rPr>
          <w:rFonts w:ascii="Calibri" w:hAnsi="Calibri" w:cs="Calibri"/>
        </w:rPr>
        <w:t xml:space="preserve">  page 138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Specific measures on financial support, where applicable including Union support and the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use of Union funds, for the promotion of the production and use of energy from renewable sources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in electricity, heating and cooling, and transport</w:t>
      </w:r>
      <w:r>
        <w:rPr>
          <w:rFonts w:ascii="Calibri" w:hAnsi="Calibri" w:cs="Calibri"/>
        </w:rPr>
        <w:t xml:space="preserve">  p139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iv. Where applicable, the assessment of the support for electricity from renewable sources that</w:t>
      </w:r>
    </w:p>
    <w:p w:rsidR="003A1CC5" w:rsidRDefault="003A1CC5" w:rsidP="003A1CC5">
      <w:pPr>
        <w:rPr>
          <w:rFonts w:ascii="Symbol" w:hAnsi="Symbol" w:cs="Symbol"/>
          <w:sz w:val="14"/>
          <w:szCs w:val="14"/>
        </w:rPr>
      </w:pPr>
      <w:r>
        <w:rPr>
          <w:rFonts w:ascii="Calibri" w:hAnsi="Calibri" w:cs="Calibri"/>
        </w:rPr>
        <w:t xml:space="preserve">Member States are to carry out pursuant to Article 6(4) of Directive (EU) 2018/... </w:t>
      </w:r>
      <w:r>
        <w:rPr>
          <w:rFonts w:ascii="Symbol" w:hAnsi="Symbol" w:cs="Symbol"/>
          <w:sz w:val="14"/>
          <w:szCs w:val="14"/>
        </w:rPr>
        <w:t>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Symbol" w:hAnsi="Symbol" w:cs="Symbol"/>
          <w:sz w:val="14"/>
          <w:szCs w:val="14"/>
        </w:rPr>
        <w:t>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Page 140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v. Specific measures to introduce one or more contact points, streamline administrative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procedures, provide information and training, and facilitate the uptake of power purchase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agreements</w:t>
      </w:r>
      <w:r>
        <w:rPr>
          <w:rFonts w:ascii="Calibri" w:hAnsi="Calibri" w:cs="Calibri"/>
        </w:rPr>
        <w:t xml:space="preserve">  P140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Summary of the policies and measures under the enabling framework Member States have to put in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place pursuant to Article 21(6) and Article 22(5) of Directive (EU) 2018/... </w:t>
      </w:r>
      <w:r>
        <w:rPr>
          <w:rFonts w:ascii="Symbol" w:hAnsi="Symbol" w:cs="Symbol"/>
          <w:sz w:val="14"/>
          <w:szCs w:val="14"/>
        </w:rPr>
        <w:t></w:t>
      </w:r>
      <w:r>
        <w:rPr>
          <w:rFonts w:ascii="Symbol" w:hAnsi="Symbol" w:cs="Symbol"/>
          <w:sz w:val="14"/>
          <w:szCs w:val="14"/>
        </w:rPr>
        <w:t></w:t>
      </w:r>
      <w:r>
        <w:rPr>
          <w:rFonts w:ascii="Calibri" w:hAnsi="Calibri" w:cs="Calibri"/>
        </w:rPr>
        <w:t>to promote and facilitate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the development of renewable self-consumption and renewable energy communities</w:t>
      </w:r>
      <w:r>
        <w:rPr>
          <w:rFonts w:ascii="Calibri" w:hAnsi="Calibri" w:cs="Calibri"/>
        </w:rPr>
        <w:t xml:space="preserve"> P140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vi. Assessment of the necessity to build new infrastructure for district heating and cooling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produced from renewable sources</w:t>
      </w:r>
      <w:r>
        <w:rPr>
          <w:rFonts w:ascii="Calibri" w:hAnsi="Calibri" w:cs="Calibri"/>
        </w:rPr>
        <w:t xml:space="preserve"> p142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vii. Where applicable, specific measures on the promotion of the use of energy from biomass,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especially for new biomass mobilisation taking into account: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– biomass availability, including sustainable biomass: both domestic potential and imports from third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countries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– other biomass uses by other sectors (agriculture and forest-based sectors); as well as measures for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the sustainability of biomass production and use</w:t>
      </w:r>
      <w:r>
        <w:rPr>
          <w:rFonts w:ascii="Calibri" w:hAnsi="Calibri" w:cs="Calibri"/>
        </w:rPr>
        <w:t xml:space="preserve"> P142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3.1.3. Other elements of the dimension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Where applicable, national policies and measures affecting the EU ETS sector and assessment of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the complementarity and impacts on the EU ETS</w:t>
      </w:r>
      <w:r>
        <w:rPr>
          <w:rFonts w:ascii="Calibri" w:hAnsi="Calibri" w:cs="Calibri"/>
        </w:rPr>
        <w:t xml:space="preserve"> P142 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ii. Policies and measures to achieve other national targets, where applicable</w:t>
      </w:r>
      <w:r>
        <w:rPr>
          <w:rFonts w:ascii="Calibri" w:hAnsi="Calibri" w:cs="Calibri"/>
        </w:rPr>
        <w:t xml:space="preserve"> P144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Policies and measures to achieve low emission mobility (including electrification of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transport</w:t>
      </w:r>
      <w:r>
        <w:rPr>
          <w:rFonts w:ascii="Calibri" w:hAnsi="Calibri" w:cs="Calibri"/>
        </w:rPr>
        <w:t xml:space="preserve"> p145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iv. Where applicable, national policies, timelines and measures planned to phase out energy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subsidies, in particular for fossil fuels</w:t>
      </w:r>
      <w:r>
        <w:rPr>
          <w:rFonts w:ascii="Calibri" w:hAnsi="Calibri" w:cs="Calibri"/>
        </w:rPr>
        <w:t xml:space="preserve"> P146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3.2. Dimension energy efficiency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Planned policies, measures and programmes to achieve the indicative national energy efficiency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contributions for 2030 as well as other objectives referred to in point 2.2, including planned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measures and instruments (also of a financial nature) to promote the energy performance of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buildings, in particular with regard to the following:</w:t>
      </w:r>
      <w:r>
        <w:rPr>
          <w:rFonts w:ascii="Calibri" w:hAnsi="Calibri" w:cs="Calibri"/>
        </w:rPr>
        <w:t xml:space="preserve"> P148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) Energy efficiency obligation schemes and alternative policy measures under Articles 7a and 7b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Article 20(6) of Directive 2012/27/EU and to be prepared in accordance with Annex III to this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Regulation</w:t>
      </w:r>
      <w:r>
        <w:rPr>
          <w:rFonts w:ascii="Calibri" w:hAnsi="Calibri" w:cs="Calibri"/>
        </w:rPr>
        <w:t xml:space="preserve"> p149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(ii) Long-term renovation strategy to support the renovation of the national stock of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residential and non-residential buildings, both public and private</w:t>
      </w:r>
      <w:r>
        <w:rPr>
          <w:rFonts w:ascii="Calibri" w:hAnsi="Calibri" w:cs="Calibri"/>
          <w:sz w:val="14"/>
          <w:szCs w:val="14"/>
        </w:rPr>
        <w:t>59</w:t>
      </w:r>
      <w:r>
        <w:rPr>
          <w:rFonts w:ascii="Calibri" w:hAnsi="Calibri" w:cs="Calibri"/>
        </w:rPr>
        <w:t>, including policies,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measures and actions to stimulate cost-effective deep renovation and policies and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actions to target the worst performing segments of the national building stock, in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accordance with Article 2a of Directive 2010/31/EU</w:t>
      </w:r>
      <w:r>
        <w:rPr>
          <w:rFonts w:ascii="Calibri" w:hAnsi="Calibri" w:cs="Calibri"/>
        </w:rPr>
        <w:t xml:space="preserve"> Page 151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(iii) Description of policy and measures to promote energy services in the public sector and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measures to remove regulatory and non-regulatory barriers that impede the uptake of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energy performance contracting and other energy efficiency service model</w:t>
      </w:r>
      <w:r>
        <w:rPr>
          <w:rFonts w:ascii="Calibri" w:hAnsi="Calibri" w:cs="Calibri"/>
        </w:rPr>
        <w:t xml:space="preserve"> page 152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iv) Other planned policies, measures and programmes to achieve the indicative national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energy efficiency contributions for 2030 as well as other objectives referred to in point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2.2 (for example measures to promote the exemplary role of public buildings and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energy-efficient public procurement, measures to promote energy audits and energy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management systems</w:t>
      </w:r>
      <w:r>
        <w:rPr>
          <w:rFonts w:ascii="Calibri" w:hAnsi="Calibri" w:cs="Calibri"/>
          <w:sz w:val="14"/>
          <w:szCs w:val="14"/>
        </w:rPr>
        <w:t>62</w:t>
      </w:r>
      <w:r>
        <w:rPr>
          <w:rFonts w:ascii="Calibri" w:hAnsi="Calibri" w:cs="Calibri"/>
        </w:rPr>
        <w:t>, consumer information and training measures</w:t>
      </w:r>
      <w:r>
        <w:rPr>
          <w:rFonts w:ascii="Calibri" w:hAnsi="Calibri" w:cs="Calibri"/>
          <w:sz w:val="14"/>
          <w:szCs w:val="14"/>
        </w:rPr>
        <w:t>63</w:t>
      </w:r>
      <w:r>
        <w:rPr>
          <w:rFonts w:ascii="Calibri" w:hAnsi="Calibri" w:cs="Calibri"/>
        </w:rPr>
        <w:t>, and other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measures to promote energy efficiency</w:t>
      </w:r>
      <w:r>
        <w:rPr>
          <w:rFonts w:ascii="Calibri" w:hAnsi="Calibri" w:cs="Calibri"/>
          <w:sz w:val="14"/>
          <w:szCs w:val="14"/>
        </w:rPr>
        <w:t>64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Page 152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v. Where applicable, a description of policies and measures to promote the role of local energy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communities in contributing to the implementation of policies and measures in points </w:t>
      </w: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, ii, iii and iv</w:t>
      </w:r>
      <w:r>
        <w:rPr>
          <w:rFonts w:ascii="Calibri" w:hAnsi="Calibri" w:cs="Calibri"/>
        </w:rPr>
        <w:t xml:space="preserve"> P157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vi. Description of measures to develop measures to utilise energy efficiency potentials of gas</w:t>
      </w:r>
    </w:p>
    <w:p w:rsidR="003A1CC5" w:rsidRDefault="003A1CC5" w:rsidP="003A1CC5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and electricity infrastructure</w:t>
      </w:r>
      <w:r>
        <w:rPr>
          <w:rFonts w:ascii="Calibri" w:hAnsi="Calibri" w:cs="Calibri"/>
          <w:sz w:val="14"/>
          <w:szCs w:val="14"/>
        </w:rPr>
        <w:t>65</w:t>
      </w:r>
      <w:r>
        <w:rPr>
          <w:rFonts w:ascii="Calibri" w:hAnsi="Calibri" w:cs="Calibri"/>
          <w:sz w:val="14"/>
          <w:szCs w:val="14"/>
        </w:rPr>
        <w:t xml:space="preserve"> Page3 157 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vii. Regional cooperation in this area, where applicable</w:t>
      </w:r>
      <w:r>
        <w:rPr>
          <w:rFonts w:ascii="Calibri" w:hAnsi="Calibri" w:cs="Calibri"/>
        </w:rPr>
        <w:t xml:space="preserve"> p157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viii. Financing measures, including Union support and the use of Union funds, in the area at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national level</w:t>
      </w:r>
      <w:r>
        <w:rPr>
          <w:rFonts w:ascii="Calibri" w:hAnsi="Calibri" w:cs="Calibri"/>
        </w:rPr>
        <w:t xml:space="preserve"> p158 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4"/>
          <w:szCs w:val="14"/>
        </w:rPr>
      </w:pPr>
      <w:r>
        <w:rPr>
          <w:rFonts w:ascii="Calibri,Bold" w:hAnsi="Calibri,Bold" w:cs="Calibri,Bold"/>
          <w:b/>
          <w:bCs/>
        </w:rPr>
        <w:t>3.3. Dimension energy security</w:t>
      </w:r>
      <w:r>
        <w:rPr>
          <w:rFonts w:ascii="Calibri,Bold" w:hAnsi="Calibri,Bold" w:cs="Calibri,Bold"/>
          <w:b/>
          <w:bCs/>
          <w:sz w:val="14"/>
          <w:szCs w:val="14"/>
        </w:rPr>
        <w:t>66</w:t>
      </w:r>
    </w:p>
    <w:p w:rsidR="003A1CC5" w:rsidRDefault="003A1CC5" w:rsidP="003A1CC5">
      <w:pPr>
        <w:rPr>
          <w:rFonts w:ascii="Calibri" w:hAnsi="Calibri" w:cs="Calibri"/>
          <w:sz w:val="14"/>
          <w:szCs w:val="14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related to the elements set out in point 2.3</w:t>
      </w:r>
      <w:r>
        <w:rPr>
          <w:rFonts w:ascii="Calibri" w:hAnsi="Calibri" w:cs="Calibri"/>
          <w:sz w:val="14"/>
          <w:szCs w:val="14"/>
        </w:rPr>
        <w:t>67</w:t>
      </w:r>
      <w:r>
        <w:rPr>
          <w:rFonts w:ascii="Calibri" w:hAnsi="Calibri" w:cs="Calibri"/>
          <w:sz w:val="14"/>
          <w:szCs w:val="14"/>
        </w:rPr>
        <w:t xml:space="preserve"> page 160 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ii. Regional cooperation in this area</w:t>
      </w:r>
      <w:r>
        <w:rPr>
          <w:rFonts w:ascii="Calibri" w:hAnsi="Calibri" w:cs="Calibri"/>
        </w:rPr>
        <w:t xml:space="preserve"> p162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financing measures in this area at national level, including Union support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and the use of Union funds</w:t>
      </w:r>
      <w:r>
        <w:rPr>
          <w:rFonts w:ascii="Calibri" w:hAnsi="Calibri" w:cs="Calibri"/>
        </w:rPr>
        <w:t xml:space="preserve"> p 162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4"/>
          <w:szCs w:val="14"/>
        </w:rPr>
      </w:pPr>
      <w:r>
        <w:rPr>
          <w:rFonts w:ascii="Calibri,Bold" w:hAnsi="Calibri,Bold" w:cs="Calibri,Bold"/>
          <w:b/>
          <w:bCs/>
        </w:rPr>
        <w:t>3.4. Dimension internal energy market</w:t>
      </w:r>
      <w:r>
        <w:rPr>
          <w:rFonts w:ascii="Calibri,Bold" w:hAnsi="Calibri,Bold" w:cs="Calibri,Bold"/>
          <w:b/>
          <w:bCs/>
          <w:sz w:val="14"/>
          <w:szCs w:val="14"/>
        </w:rPr>
        <w:t>70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3.4.1. Electricity infrastructure</w:t>
      </w:r>
    </w:p>
    <w:p w:rsidR="003A1CC5" w:rsidRDefault="003A1CC5" w:rsidP="003A1C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to achieve the targeted level of interconnectivity as set out in point (d) of</w:t>
      </w:r>
    </w:p>
    <w:p w:rsidR="003A1CC5" w:rsidRDefault="003A1CC5" w:rsidP="003A1CC5">
      <w:pPr>
        <w:rPr>
          <w:rFonts w:ascii="Calibri" w:hAnsi="Calibri" w:cs="Calibri"/>
        </w:rPr>
      </w:pPr>
      <w:r>
        <w:rPr>
          <w:rFonts w:ascii="Calibri" w:hAnsi="Calibri" w:cs="Calibri"/>
        </w:rPr>
        <w:t>Article 4</w:t>
      </w:r>
      <w:r>
        <w:rPr>
          <w:rFonts w:ascii="Calibri" w:hAnsi="Calibri" w:cs="Calibri"/>
        </w:rPr>
        <w:t xml:space="preserve"> p164</w:t>
      </w:r>
    </w:p>
    <w:p w:rsidR="003A1CC5" w:rsidRDefault="003A1CC5" w:rsidP="003A1CC5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ii. Regional cooperation in this area</w:t>
      </w:r>
      <w:r>
        <w:rPr>
          <w:rFonts w:ascii="Calibri" w:hAnsi="Calibri" w:cs="Calibri"/>
          <w:sz w:val="14"/>
          <w:szCs w:val="14"/>
        </w:rPr>
        <w:t>73</w:t>
      </w:r>
      <w:r>
        <w:rPr>
          <w:rFonts w:ascii="Calibri" w:hAnsi="Calibri" w:cs="Calibri"/>
          <w:sz w:val="14"/>
          <w:szCs w:val="14"/>
        </w:rPr>
        <w:t xml:space="preserve"> page 165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iii. Where applicable, financing measures in this area at national level, including Union support</w:t>
      </w:r>
    </w:p>
    <w:p w:rsidR="003A1CC5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and the use of Union funds</w:t>
      </w:r>
      <w:r>
        <w:rPr>
          <w:rFonts w:ascii="Calibri" w:hAnsi="Calibri" w:cs="Calibri"/>
        </w:rPr>
        <w:t xml:space="preserve"> p167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3.4.2. Energy transmission infrastructure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related to the elements set out in point 2.4.2, including, where applicable,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specific measures to enable the delivery of Projects of Common Interest (PCIs) and </w:t>
      </w:r>
      <w:proofErr w:type="gramStart"/>
      <w:r>
        <w:rPr>
          <w:rFonts w:ascii="Calibri" w:hAnsi="Calibri" w:cs="Calibri"/>
        </w:rPr>
        <w:t>other</w:t>
      </w:r>
      <w:proofErr w:type="gramEnd"/>
      <w:r>
        <w:rPr>
          <w:rFonts w:ascii="Calibri" w:hAnsi="Calibri" w:cs="Calibri"/>
        </w:rPr>
        <w:t xml:space="preserve"> key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infrastructure projects</w:t>
      </w:r>
      <w:r>
        <w:rPr>
          <w:rFonts w:ascii="Calibri" w:hAnsi="Calibri" w:cs="Calibri"/>
        </w:rPr>
        <w:t xml:space="preserve"> p 167 </w:t>
      </w:r>
    </w:p>
    <w:p w:rsidR="00F72BA3" w:rsidRDefault="00F72BA3" w:rsidP="00F72BA3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ii. Regional cooperation in this area</w:t>
      </w:r>
      <w:r>
        <w:rPr>
          <w:rFonts w:ascii="Calibri" w:hAnsi="Calibri" w:cs="Calibri"/>
          <w:sz w:val="14"/>
          <w:szCs w:val="14"/>
        </w:rPr>
        <w:t>76</w:t>
      </w:r>
      <w:r>
        <w:rPr>
          <w:rFonts w:ascii="Calibri" w:hAnsi="Calibri" w:cs="Calibri"/>
          <w:sz w:val="14"/>
          <w:szCs w:val="14"/>
        </w:rPr>
        <w:t xml:space="preserve"> page 169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financing measures in this area at national level, including Union support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and the use of Union funds</w:t>
      </w:r>
      <w:r>
        <w:rPr>
          <w:rFonts w:ascii="Calibri" w:hAnsi="Calibri" w:cs="Calibri"/>
        </w:rPr>
        <w:t xml:space="preserve"> p169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3.4.3. Market integration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related to the elements set out in point 2.4.3</w:t>
      </w:r>
      <w:r>
        <w:rPr>
          <w:rFonts w:ascii="Calibri" w:hAnsi="Calibri" w:cs="Calibri"/>
        </w:rPr>
        <w:t xml:space="preserve"> page 169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Measures to increase the flexibility of the energy system with regard to renewable energy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production such as smart grids, aggregation, demand response, storage, distributed generation,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mechanisms for dispatching, re-dispatching and curtailment, real-time price signals, including the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roll-out of intraday market coupling and cross-border balancing markets</w:t>
      </w:r>
      <w:r>
        <w:rPr>
          <w:rFonts w:ascii="Calibri" w:hAnsi="Calibri" w:cs="Calibri"/>
        </w:rPr>
        <w:t xml:space="preserve"> Page 171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measures to ensure the non-discriminatory participation of renewable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energy, demand response and storage, including via aggregation, in all energy markets</w:t>
      </w:r>
      <w:r>
        <w:rPr>
          <w:rFonts w:ascii="Calibri" w:hAnsi="Calibri" w:cs="Calibri"/>
        </w:rPr>
        <w:t xml:space="preserve"> p 172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" w:hAnsi="Calibri" w:cs="Calibri"/>
        </w:rPr>
        <w:t>iv. Policies and measures to protect consumers, especially vulnerable and</w:t>
      </w:r>
      <w:r>
        <w:rPr>
          <w:rFonts w:ascii="Calibri,BoldItalic" w:hAnsi="Calibri,BoldItalic" w:cs="Calibri,BoldItalic"/>
          <w:b/>
          <w:bCs/>
          <w:i/>
          <w:iCs/>
        </w:rPr>
        <w:t xml:space="preserve">, </w:t>
      </w:r>
      <w:r>
        <w:rPr>
          <w:rFonts w:ascii="Calibri" w:hAnsi="Calibri" w:cs="Calibri"/>
        </w:rPr>
        <w:t>where applicable</w:t>
      </w:r>
      <w:r>
        <w:rPr>
          <w:rFonts w:ascii="Calibri,BoldItalic" w:hAnsi="Calibri,BoldItalic" w:cs="Calibri,BoldItalic"/>
          <w:b/>
          <w:bCs/>
          <w:i/>
          <w:iCs/>
        </w:rPr>
        <w:t>,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energy poor consumers, and to improve the competitiveness and contestability of the retail energy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market</w:t>
      </w:r>
      <w:r>
        <w:rPr>
          <w:rFonts w:ascii="Calibri" w:hAnsi="Calibri" w:cs="Calibri"/>
        </w:rPr>
        <w:t xml:space="preserve"> p172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v. Description of measures to enable and develop demand response including those addressing</w:t>
      </w:r>
    </w:p>
    <w:p w:rsidR="00F72BA3" w:rsidRDefault="00F72BA3" w:rsidP="00F72BA3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tariffs to support dynamic pricing</w:t>
      </w:r>
      <w:r>
        <w:rPr>
          <w:rFonts w:ascii="Calibri" w:hAnsi="Calibri" w:cs="Calibri"/>
          <w:sz w:val="14"/>
          <w:szCs w:val="14"/>
        </w:rPr>
        <w:t>77</w:t>
      </w:r>
      <w:r>
        <w:rPr>
          <w:rFonts w:ascii="Calibri" w:hAnsi="Calibri" w:cs="Calibri"/>
          <w:sz w:val="14"/>
          <w:szCs w:val="14"/>
        </w:rPr>
        <w:t xml:space="preserve"> page 172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3.4.4. Energy poverty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Where applicable, policies and measures to achieve the objectives set out in point 2.4.4</w:t>
      </w:r>
      <w:r>
        <w:rPr>
          <w:rFonts w:ascii="Calibri" w:hAnsi="Calibri" w:cs="Calibri"/>
        </w:rPr>
        <w:t xml:space="preserve"> pa 172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3.5. Dimension research, innovation and competitiveness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Policies and measures related to the elements set out in point 2.5</w:t>
      </w:r>
      <w:r>
        <w:rPr>
          <w:rFonts w:ascii="Calibri" w:hAnsi="Calibri" w:cs="Calibri"/>
        </w:rPr>
        <w:t xml:space="preserve"> p 174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Where applicable, cooperation with other Member States in this area, including, where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appropriate, information on how the SET Plan objectives and policies are being translated to a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national context</w:t>
      </w:r>
      <w:r>
        <w:rPr>
          <w:rFonts w:ascii="Calibri" w:hAnsi="Calibri" w:cs="Calibri"/>
        </w:rPr>
        <w:t xml:space="preserve"> p 178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Where applicable, financing measures in this area at national level, including Union support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and the use of Union funds</w:t>
      </w:r>
      <w:r>
        <w:rPr>
          <w:rFonts w:ascii="Calibri" w:hAnsi="Calibri" w:cs="Calibri"/>
        </w:rPr>
        <w:t xml:space="preserve"> p 179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14"/>
          <w:szCs w:val="14"/>
        </w:rPr>
      </w:pPr>
      <w:r>
        <w:rPr>
          <w:rFonts w:ascii="Calibri,Bold" w:hAnsi="Calibri,Bold" w:cs="Calibri,Bold"/>
          <w:b/>
          <w:bCs/>
        </w:rPr>
        <w:t>4. CURRENT SITUATION AND PROJECTIONS WITH EXISTING POLICIES AND MEASURES</w:t>
      </w:r>
      <w:r>
        <w:rPr>
          <w:rFonts w:ascii="Calibri,Bold" w:hAnsi="Calibri,Bold" w:cs="Calibri,Bold"/>
          <w:b/>
          <w:bCs/>
          <w:sz w:val="14"/>
          <w:szCs w:val="14"/>
        </w:rPr>
        <w:t>79,80</w:t>
      </w:r>
    </w:p>
    <w:p w:rsidR="00F72BA3" w:rsidRDefault="00F72BA3" w:rsidP="00F72BA3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4.1 Projected evolution of main exogenous factors influencing energy system and GHG emission developments</w:t>
      </w:r>
      <w:r>
        <w:rPr>
          <w:rFonts w:ascii="Calibri,Bold" w:hAnsi="Calibri,Bold" w:cs="Calibri,Bold"/>
          <w:b/>
          <w:bCs/>
        </w:rPr>
        <w:t xml:space="preserve"> p181 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) Macroeconomic forecasts (GDP and population growth)</w:t>
      </w:r>
      <w:r>
        <w:rPr>
          <w:rFonts w:ascii="Calibri" w:hAnsi="Calibri" w:cs="Calibri"/>
        </w:rPr>
        <w:t xml:space="preserve"> p181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(ii) Sectoral changes expected to impact the energy system and GHG emissions</w:t>
      </w:r>
      <w:r>
        <w:rPr>
          <w:rFonts w:ascii="Calibri" w:hAnsi="Calibri" w:cs="Calibri"/>
        </w:rPr>
        <w:t xml:space="preserve"> p182 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(iii) Global energy trends, international fossil fuel prices, EU ETS carbon price</w:t>
      </w:r>
      <w:r>
        <w:rPr>
          <w:rFonts w:ascii="Calibri" w:hAnsi="Calibri" w:cs="Calibri"/>
        </w:rPr>
        <w:t xml:space="preserve"> p 184 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(iv) Technology cost developments</w:t>
      </w:r>
      <w:r>
        <w:rPr>
          <w:rFonts w:ascii="Calibri" w:hAnsi="Calibri" w:cs="Calibri"/>
        </w:rPr>
        <w:t xml:space="preserve"> p186 </w:t>
      </w:r>
    </w:p>
    <w:p w:rsidR="00F72BA3" w:rsidRDefault="00F72BA3" w:rsidP="00F72BA3">
      <w:pPr>
        <w:rPr>
          <w:rFonts w:ascii="Calibri" w:hAnsi="Calibri" w:cs="Calibri"/>
        </w:rPr>
      </w:pP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lastRenderedPageBreak/>
        <w:t>4.2. Dimension Decarbonisation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4.2.1. GHG emissions and removals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Trends in current GHG emissions and removals in the EU ETS, effort sharing and LULUCF sectors and different energy sectors</w:t>
      </w:r>
      <w:r>
        <w:rPr>
          <w:rFonts w:ascii="Calibri" w:hAnsi="Calibri" w:cs="Calibri"/>
        </w:rPr>
        <w:t xml:space="preserve"> p190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ii. Projections of sectoral developments with existing national and Union policies and measures at least until 2040 (including for the year 2030)</w:t>
      </w:r>
      <w:r>
        <w:rPr>
          <w:rFonts w:ascii="Calibri" w:hAnsi="Calibri" w:cs="Calibri"/>
        </w:rPr>
        <w:t xml:space="preserve"> p 194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4.2.2. Renewable energy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Current share of renewable energy in gross final energy consumption and in different sectors (heating and cooling, electricity and transport) as well as per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technology in each of these sectors</w:t>
      </w:r>
      <w:r>
        <w:rPr>
          <w:rFonts w:ascii="Calibri" w:hAnsi="Calibri" w:cs="Calibri"/>
        </w:rPr>
        <w:t xml:space="preserve"> p197 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ii. Indicative projections of development with existing policies </w:t>
      </w:r>
      <w:r>
        <w:rPr>
          <w:rFonts w:ascii="Arial" w:hAnsi="Arial" w:cs="Arial"/>
        </w:rPr>
        <w:t xml:space="preserve">▌ </w:t>
      </w:r>
      <w:r>
        <w:rPr>
          <w:rFonts w:ascii="Calibri" w:hAnsi="Calibri" w:cs="Calibri"/>
        </w:rPr>
        <w:t>for the year 2030 (with an outlook to the year 2040)</w:t>
      </w:r>
      <w:r>
        <w:rPr>
          <w:rFonts w:ascii="Calibri" w:hAnsi="Calibri" w:cs="Calibri"/>
        </w:rPr>
        <w:t xml:space="preserve"> p 207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4.3. Dimension Energy efficiency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Current primary and final energy consumption in the economy and per sector (including industry, residential, service and transport)</w:t>
      </w:r>
      <w:r>
        <w:rPr>
          <w:rFonts w:ascii="Calibri" w:hAnsi="Calibri" w:cs="Calibri"/>
        </w:rPr>
        <w:t xml:space="preserve"> p 210 </w:t>
      </w:r>
    </w:p>
    <w:p w:rsidR="00F72BA3" w:rsidRDefault="00F72BA3" w:rsidP="00F72BA3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ii. Current potential for the application of high-efficiency cogeneration and efficient district heating and cooling</w:t>
      </w:r>
      <w:r>
        <w:rPr>
          <w:rFonts w:ascii="Calibri" w:hAnsi="Calibri" w:cs="Calibri"/>
          <w:sz w:val="14"/>
          <w:szCs w:val="14"/>
        </w:rPr>
        <w:t>84</w:t>
      </w:r>
      <w:r>
        <w:rPr>
          <w:rFonts w:ascii="Calibri" w:hAnsi="Calibri" w:cs="Calibri"/>
          <w:sz w:val="14"/>
          <w:szCs w:val="14"/>
        </w:rPr>
        <w:t xml:space="preserve"> Page 216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Projections considering existing energy efficiency policies, measures and programmes as described in point 1.2.(ii) for primary and final energy consumption</w:t>
      </w:r>
    </w:p>
    <w:p w:rsidR="00F72BA3" w:rsidRDefault="00F72BA3" w:rsidP="00F72BA3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for each sector at least until 2040 (including for the year 2030)</w:t>
      </w:r>
      <w:r>
        <w:rPr>
          <w:rFonts w:ascii="Calibri" w:hAnsi="Calibri" w:cs="Calibri"/>
          <w:sz w:val="14"/>
          <w:szCs w:val="14"/>
        </w:rPr>
        <w:t>86</w:t>
      </w:r>
      <w:r>
        <w:rPr>
          <w:rFonts w:ascii="Calibri" w:hAnsi="Calibri" w:cs="Calibri"/>
          <w:sz w:val="14"/>
          <w:szCs w:val="14"/>
        </w:rPr>
        <w:t xml:space="preserve"> page 217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iv. Cost-optimal levels of mini mum </w:t>
      </w:r>
      <w:proofErr w:type="spellStart"/>
      <w:r>
        <w:rPr>
          <w:rFonts w:ascii="Calibri" w:hAnsi="Calibri" w:cs="Calibri"/>
        </w:rPr>
        <w:t>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ergy</w:t>
      </w:r>
      <w:proofErr w:type="spellEnd"/>
      <w:r>
        <w:rPr>
          <w:rFonts w:ascii="Calibri" w:hAnsi="Calibri" w:cs="Calibri"/>
        </w:rPr>
        <w:t xml:space="preserve"> pe </w:t>
      </w:r>
      <w:proofErr w:type="spellStart"/>
      <w:r>
        <w:rPr>
          <w:rFonts w:ascii="Calibri" w:hAnsi="Calibri" w:cs="Calibri"/>
        </w:rPr>
        <w:t>rforma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nce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requir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ements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resultin</w:t>
      </w:r>
      <w:proofErr w:type="spellEnd"/>
      <w:r>
        <w:rPr>
          <w:rFonts w:ascii="Calibri" w:hAnsi="Calibri" w:cs="Calibri"/>
        </w:rPr>
        <w:t xml:space="preserve"> g from national calculations, in accordance with Article 5 of Directive</w:t>
      </w:r>
    </w:p>
    <w:p w:rsidR="00F72BA3" w:rsidRDefault="00F72BA3" w:rsidP="00F72BA3">
      <w:pPr>
        <w:rPr>
          <w:rFonts w:ascii="Calibri" w:hAnsi="Calibri" w:cs="Calibri"/>
        </w:rPr>
      </w:pPr>
      <w:r>
        <w:rPr>
          <w:rFonts w:ascii="Calibri" w:hAnsi="Calibri" w:cs="Calibri"/>
        </w:rPr>
        <w:t>2010/31/EU</w:t>
      </w:r>
      <w:r>
        <w:rPr>
          <w:rFonts w:ascii="Calibri" w:hAnsi="Calibri" w:cs="Calibri"/>
        </w:rPr>
        <w:t xml:space="preserve">  p 221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4.4. Dimension energy security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Current energy mix, domestic energy resources, import dependency, including relevant risks</w:t>
      </w:r>
      <w:r>
        <w:rPr>
          <w:rFonts w:ascii="Calibri" w:hAnsi="Calibri" w:cs="Calibri"/>
        </w:rPr>
        <w:t xml:space="preserve"> p 221 </w:t>
      </w:r>
    </w:p>
    <w:p w:rsidR="00F72BA3" w:rsidRDefault="00F72BA3" w:rsidP="00F72BA3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ii.Projections</w:t>
      </w:r>
      <w:proofErr w:type="spellEnd"/>
      <w:r>
        <w:rPr>
          <w:rFonts w:ascii="Calibri" w:hAnsi="Calibri" w:cs="Calibri"/>
        </w:rPr>
        <w:t xml:space="preserve"> of development with existing policies and measures at least until 2040 (including for the year 2030)</w:t>
      </w:r>
      <w:r>
        <w:rPr>
          <w:rFonts w:ascii="Calibri" w:hAnsi="Calibri" w:cs="Calibri"/>
        </w:rPr>
        <w:t xml:space="preserve"> p 230 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4.5. Dimension internal energy market</w:t>
      </w:r>
    </w:p>
    <w:p w:rsidR="00F72BA3" w:rsidRDefault="00F72BA3" w:rsidP="00F72BA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4.5.1. Electricity interconnectivity</w:t>
      </w:r>
    </w:p>
    <w:p w:rsidR="00F72BA3" w:rsidRDefault="00F72BA3" w:rsidP="00F72BA3">
      <w:pPr>
        <w:rPr>
          <w:rFonts w:ascii="Calibri" w:hAnsi="Calibri" w:cs="Calibri"/>
          <w:sz w:val="14"/>
          <w:szCs w:val="14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Current interconnection level and main interconnectors</w:t>
      </w:r>
      <w:r>
        <w:rPr>
          <w:rFonts w:ascii="Calibri" w:hAnsi="Calibri" w:cs="Calibri"/>
          <w:sz w:val="14"/>
          <w:szCs w:val="14"/>
        </w:rPr>
        <w:t>88</w:t>
      </w:r>
      <w:r>
        <w:rPr>
          <w:rFonts w:ascii="Calibri" w:hAnsi="Calibri" w:cs="Calibri"/>
          <w:sz w:val="14"/>
          <w:szCs w:val="14"/>
        </w:rPr>
        <w:t xml:space="preserve"> page </w:t>
      </w:r>
      <w:r w:rsidR="00432C82">
        <w:rPr>
          <w:rFonts w:ascii="Calibri" w:hAnsi="Calibri" w:cs="Calibri"/>
          <w:sz w:val="14"/>
          <w:szCs w:val="14"/>
        </w:rPr>
        <w:t>233</w:t>
      </w:r>
    </w:p>
    <w:p w:rsidR="00432C82" w:rsidRDefault="00432C82" w:rsidP="00F72BA3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ii. Projections of interconnector expansion requirements (including for the year 2030)</w:t>
      </w:r>
      <w:r>
        <w:rPr>
          <w:rFonts w:ascii="Calibri" w:hAnsi="Calibri" w:cs="Calibri"/>
          <w:sz w:val="14"/>
          <w:szCs w:val="14"/>
        </w:rPr>
        <w:t>89</w:t>
      </w:r>
      <w:r>
        <w:rPr>
          <w:rFonts w:ascii="Calibri" w:hAnsi="Calibri" w:cs="Calibri"/>
          <w:sz w:val="14"/>
          <w:szCs w:val="14"/>
        </w:rPr>
        <w:t xml:space="preserve"> page 233 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2040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4.5.2. Energy transmission infrastructure</w:t>
      </w:r>
    </w:p>
    <w:p w:rsidR="00432C82" w:rsidRDefault="00432C82" w:rsidP="00432C82">
      <w:pPr>
        <w:rPr>
          <w:rFonts w:ascii="Calibri" w:hAnsi="Calibri" w:cs="Calibri"/>
          <w:sz w:val="14"/>
          <w:szCs w:val="14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Key characteristics of the existing transmission infrastructure for electricity and gas</w:t>
      </w:r>
      <w:r>
        <w:rPr>
          <w:rFonts w:ascii="Calibri" w:hAnsi="Calibri" w:cs="Calibri"/>
          <w:sz w:val="14"/>
          <w:szCs w:val="14"/>
        </w:rPr>
        <w:t>90</w:t>
      </w:r>
      <w:r>
        <w:rPr>
          <w:rFonts w:ascii="Calibri" w:hAnsi="Calibri" w:cs="Calibri"/>
          <w:sz w:val="14"/>
          <w:szCs w:val="14"/>
        </w:rPr>
        <w:t xml:space="preserve"> page 234 </w:t>
      </w:r>
    </w:p>
    <w:p w:rsidR="00432C82" w:rsidRDefault="00432C82" w:rsidP="00432C82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</w:rPr>
        <w:t>ii. Projections of network expansion requirements at least until 2040 (including for the year 2030)</w:t>
      </w:r>
      <w:r>
        <w:rPr>
          <w:rFonts w:ascii="Calibri" w:hAnsi="Calibri" w:cs="Calibri"/>
          <w:sz w:val="14"/>
          <w:szCs w:val="14"/>
        </w:rPr>
        <w:t>91</w:t>
      </w:r>
      <w:r>
        <w:rPr>
          <w:rFonts w:ascii="Calibri" w:hAnsi="Calibri" w:cs="Calibri"/>
          <w:sz w:val="14"/>
          <w:szCs w:val="14"/>
        </w:rPr>
        <w:t xml:space="preserve"> page 239 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4.5.3. Electricity and gas markets, energy prices</w:t>
      </w:r>
    </w:p>
    <w:p w:rsidR="00432C82" w:rsidRDefault="00432C82" w:rsidP="00432C82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Current situation of electricity and gas markets, including energy prices</w:t>
      </w:r>
      <w:r>
        <w:rPr>
          <w:rFonts w:ascii="Calibri" w:hAnsi="Calibri" w:cs="Calibri"/>
        </w:rPr>
        <w:t xml:space="preserve"> page 241 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ii. Projections of development with existing policies and measures at least until 2040 (including for the year 2030)</w:t>
      </w:r>
      <w:r>
        <w:rPr>
          <w:rFonts w:ascii="Calibri" w:hAnsi="Calibri" w:cs="Calibri"/>
        </w:rPr>
        <w:t xml:space="preserve"> page 245 </w:t>
      </w:r>
    </w:p>
    <w:p w:rsidR="00432C82" w:rsidRDefault="00432C82" w:rsidP="00432C82">
      <w:pPr>
        <w:rPr>
          <w:rFonts w:ascii="Calibri" w:hAnsi="Calibri" w:cs="Calibri"/>
          <w:sz w:val="14"/>
          <w:szCs w:val="14"/>
        </w:rPr>
      </w:pPr>
    </w:p>
    <w:p w:rsidR="00432C82" w:rsidRDefault="00432C82" w:rsidP="00432C82">
      <w:pPr>
        <w:rPr>
          <w:rFonts w:ascii="Calibri" w:hAnsi="Calibri" w:cs="Calibri"/>
          <w:sz w:val="14"/>
          <w:szCs w:val="14"/>
        </w:rPr>
      </w:pP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4.6. Dimension research, innovation and competitiveness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Current situation of the low-carbon-technologies sector and, to the extent possible, its position on the global market (that analysis is to be carried out at Union or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global level)</w:t>
      </w:r>
      <w:r>
        <w:rPr>
          <w:rFonts w:ascii="Calibri" w:hAnsi="Calibri" w:cs="Calibri"/>
        </w:rPr>
        <w:t xml:space="preserve">  page 247 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Current level of public and, where available, private research and innovation spending on low-carbon-technologies, current number of patents, and current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number of </w:t>
      </w:r>
      <w:proofErr w:type="gramStart"/>
      <w:r>
        <w:rPr>
          <w:rFonts w:ascii="Calibri" w:hAnsi="Calibri" w:cs="Calibri"/>
        </w:rPr>
        <w:t>researchers</w:t>
      </w:r>
      <w:proofErr w:type="gramEnd"/>
      <w:r>
        <w:rPr>
          <w:rFonts w:ascii="Calibri" w:hAnsi="Calibri" w:cs="Calibri"/>
        </w:rPr>
        <w:t xml:space="preserve"> page 247 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iii. Breakdown of current price elements that make up the main three price components (energy, network, taxes/levies)</w:t>
      </w:r>
      <w:r>
        <w:rPr>
          <w:rFonts w:ascii="Calibri" w:hAnsi="Calibri" w:cs="Calibri"/>
        </w:rPr>
        <w:t xml:space="preserve">p 249 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iv. Description of energy subsidies, including for fossil fuels</w:t>
      </w:r>
      <w:r>
        <w:rPr>
          <w:rFonts w:ascii="Calibri" w:hAnsi="Calibri" w:cs="Calibri"/>
        </w:rPr>
        <w:t xml:space="preserve"> p 251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14"/>
          <w:szCs w:val="14"/>
        </w:rPr>
      </w:pPr>
      <w:r>
        <w:rPr>
          <w:rFonts w:ascii="Calibri,Bold" w:hAnsi="Calibri,Bold" w:cs="Calibri,Bold"/>
          <w:b/>
          <w:bCs/>
          <w:color w:val="000000"/>
        </w:rPr>
        <w:t>5</w:t>
      </w:r>
      <w:r>
        <w:rPr>
          <w:rFonts w:ascii="Calibri" w:hAnsi="Calibri" w:cs="Calibri"/>
          <w:color w:val="000000"/>
        </w:rPr>
        <w:t xml:space="preserve">. </w:t>
      </w:r>
      <w:r>
        <w:rPr>
          <w:rFonts w:ascii="Calibri,Bold" w:hAnsi="Calibri,Bold" w:cs="Calibri,Bold"/>
          <w:b/>
          <w:bCs/>
          <w:color w:val="000000"/>
        </w:rPr>
        <w:t>IMPACT ASSESSMENT OF PLANNED POLICIES AND MEASURES</w:t>
      </w:r>
      <w:r>
        <w:rPr>
          <w:rFonts w:ascii="Calibri,Bold" w:hAnsi="Calibri,Bold" w:cs="Calibri,Bold"/>
          <w:b/>
          <w:bCs/>
          <w:color w:val="000000"/>
          <w:sz w:val="14"/>
          <w:szCs w:val="14"/>
        </w:rPr>
        <w:t>95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</w:rPr>
      </w:pPr>
      <w:r>
        <w:rPr>
          <w:rFonts w:ascii="Calibri,Bold" w:hAnsi="Calibri,Bold" w:cs="Calibri,Bold"/>
          <w:b/>
          <w:bCs/>
          <w:color w:val="000000"/>
        </w:rPr>
        <w:t>5.1. Impacts of planned policies and measures described in section 3 on energy system and GHG emissions and removals including comparison to projections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</w:rPr>
      </w:pPr>
      <w:r>
        <w:rPr>
          <w:rFonts w:ascii="Calibri,Bold" w:hAnsi="Calibri,Bold" w:cs="Calibri,Bold"/>
          <w:b/>
          <w:bCs/>
          <w:color w:val="000000"/>
        </w:rPr>
        <w:t>with existing policies and measures (as described in section 4).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B1F1"/>
        </w:rPr>
        <w:t>i</w:t>
      </w:r>
      <w:proofErr w:type="spellEnd"/>
      <w:r>
        <w:rPr>
          <w:rFonts w:ascii="Calibri" w:hAnsi="Calibri" w:cs="Calibri"/>
          <w:color w:val="000000"/>
        </w:rPr>
        <w:t>. Projections of the development of the energy system and GHG emissions and removals as well as</w:t>
      </w:r>
      <w:r>
        <w:rPr>
          <w:rFonts w:ascii="Calibri,BoldItalic" w:hAnsi="Calibri,BoldItalic" w:cs="Calibri,BoldItalic"/>
          <w:b/>
          <w:bCs/>
          <w:i/>
          <w:iCs/>
          <w:color w:val="000000"/>
        </w:rPr>
        <w:t xml:space="preserve">, </w:t>
      </w:r>
      <w:r>
        <w:rPr>
          <w:rFonts w:ascii="Calibri" w:hAnsi="Calibri" w:cs="Calibri"/>
          <w:color w:val="000000"/>
        </w:rPr>
        <w:t>where relevant of emissions of air pollutants in accordance with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Directive (EU) 2016/2284 under the planned policies and measures at least until ten years after the period covered by the plan (including for the last year of the</w:t>
      </w:r>
    </w:p>
    <w:p w:rsidR="00432C82" w:rsidRDefault="00432C82" w:rsidP="00432C82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period covered by the plan), including relevant Union policies and measures.</w:t>
      </w:r>
      <w:r>
        <w:rPr>
          <w:rFonts w:ascii="Calibri" w:hAnsi="Calibri" w:cs="Calibri"/>
          <w:color w:val="000000"/>
        </w:rPr>
        <w:t xml:space="preserve"> P254 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ii. Assessment of policy interactions (between existing policies and measures and planned policies and measures within a policy dimension and between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existing policies and measures and planned policies and measures of different dimensions) at least until the last year of the period covered by the plan, in particular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establish a robust understanding of the impact of energy efficiency / energy savings policies on the sizing of the energy system and to reduce the risk of stranded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investment in energy supply</w:t>
      </w:r>
      <w:r>
        <w:rPr>
          <w:rFonts w:ascii="Calibri" w:hAnsi="Calibri" w:cs="Calibri"/>
        </w:rPr>
        <w:t xml:space="preserve"> p 283 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iii. Assessment of interactions between existing policies and measures and planned policies and measures, and between those policies and measures and Union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climate and energy policy measures</w:t>
      </w:r>
      <w:r>
        <w:rPr>
          <w:rFonts w:ascii="Calibri" w:hAnsi="Calibri" w:cs="Calibri"/>
        </w:rPr>
        <w:t xml:space="preserve"> p 285 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5.2. Macroeconomic and, to the extent feasible, the health, environmental, employment and education, skills and social impacts including just transition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aspects (in terms of costs and benefits as well as cost-effectiveness) of the planned policies and measures described in section 3 at least until the last year of the</w:t>
      </w:r>
    </w:p>
    <w:p w:rsidR="00432C82" w:rsidRDefault="00432C82" w:rsidP="00432C82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period covered by the plan, including comparison to projections with existing policies and measures</w:t>
      </w:r>
      <w:r>
        <w:rPr>
          <w:rFonts w:ascii="Calibri,Bold" w:hAnsi="Calibri,Bold" w:cs="Calibri,Bold"/>
          <w:b/>
          <w:bCs/>
        </w:rPr>
        <w:t xml:space="preserve"> p 286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Italic" w:hAnsi="Calibri,BoldItalic" w:cs="Calibri,BoldItalic"/>
          <w:b/>
          <w:bCs/>
          <w:i/>
          <w:iCs/>
        </w:rPr>
        <w:t xml:space="preserve">5.3. </w:t>
      </w:r>
      <w:r>
        <w:rPr>
          <w:rFonts w:ascii="Calibri,Bold" w:hAnsi="Calibri,Bold" w:cs="Calibri,Bold"/>
          <w:b/>
          <w:bCs/>
        </w:rPr>
        <w:t>Overview of investment needs</w:t>
      </w:r>
    </w:p>
    <w:p w:rsidR="00432C82" w:rsidRDefault="00432C82" w:rsidP="00432C82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. existing investment flows and forward investment assumptions with regard to the planned policies and measures</w:t>
      </w:r>
      <w:r>
        <w:rPr>
          <w:rFonts w:ascii="Calibri" w:hAnsi="Calibri" w:cs="Calibri"/>
        </w:rPr>
        <w:t xml:space="preserve"> page 287 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ii. sector- or market-risk factors or barriers in the national or regional context</w:t>
      </w:r>
      <w:r>
        <w:rPr>
          <w:rFonts w:ascii="Calibri" w:hAnsi="Calibri" w:cs="Calibri"/>
        </w:rPr>
        <w:t xml:space="preserve"> p 289</w:t>
      </w:r>
    </w:p>
    <w:p w:rsidR="00432C82" w:rsidRDefault="00432C82" w:rsidP="00432C82">
      <w:pPr>
        <w:rPr>
          <w:rFonts w:ascii="Calibri" w:hAnsi="Calibri" w:cs="Calibri"/>
        </w:rPr>
      </w:pPr>
      <w:r>
        <w:rPr>
          <w:rFonts w:ascii="Calibri" w:hAnsi="Calibri" w:cs="Calibri"/>
        </w:rPr>
        <w:t>iii. analysis of additional public finance support or resources to fill identified gaps identified under point ii</w:t>
      </w:r>
      <w:r>
        <w:rPr>
          <w:rFonts w:ascii="Calibri" w:hAnsi="Calibri" w:cs="Calibri"/>
        </w:rPr>
        <w:t xml:space="preserve"> p290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lastRenderedPageBreak/>
        <w:t>5.4. Impacts of planned policies and measures described in section 3 on other Member States and regional cooperation at least until the last year of the</w:t>
      </w:r>
    </w:p>
    <w:p w:rsidR="00432C82" w:rsidRDefault="00432C82" w:rsidP="00432C8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period covered by the plan, including comparison to projections with existing policies and measures</w:t>
      </w:r>
    </w:p>
    <w:p w:rsidR="00432C82" w:rsidRPr="00432C82" w:rsidRDefault="00432C82" w:rsidP="00432C8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432C82">
        <w:rPr>
          <w:rFonts w:ascii="Calibri" w:hAnsi="Calibri" w:cs="Calibri"/>
        </w:rPr>
        <w:t>Impacts on the energy system in neighbouring and other Member States in the region to the extent possible</w:t>
      </w:r>
      <w:r w:rsidRPr="00432C82">
        <w:rPr>
          <w:rFonts w:ascii="Calibri" w:hAnsi="Calibri" w:cs="Calibri"/>
        </w:rPr>
        <w:t xml:space="preserve"> page 291</w:t>
      </w:r>
    </w:p>
    <w:p w:rsidR="00432C82" w:rsidRDefault="00432C82" w:rsidP="00432C8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Impacts on energy prices, utilities and energy market integration</w:t>
      </w:r>
      <w:r>
        <w:rPr>
          <w:rFonts w:ascii="Calibri" w:hAnsi="Calibri" w:cs="Calibri"/>
        </w:rPr>
        <w:t xml:space="preserve"> page 292 </w:t>
      </w:r>
    </w:p>
    <w:p w:rsidR="00432C82" w:rsidRDefault="00432C82" w:rsidP="00432C8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iii. Where relevant, impacts on regional cooperation</w:t>
      </w:r>
      <w:r>
        <w:rPr>
          <w:rFonts w:ascii="Calibri" w:hAnsi="Calibri" w:cs="Calibri"/>
        </w:rPr>
        <w:t xml:space="preserve"> page 293 </w:t>
      </w:r>
    </w:p>
    <w:p w:rsidR="00432C82" w:rsidRDefault="00432C82" w:rsidP="00432C82">
      <w:pPr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Annex 1, Part 2 List of parameters and variables</w:t>
      </w:r>
      <w:r>
        <w:rPr>
          <w:rFonts w:ascii="Calibri,Bold" w:hAnsi="Calibri,Bold" w:cs="Calibri,Bold"/>
          <w:b/>
          <w:bCs/>
        </w:rPr>
        <w:t xml:space="preserve"> 294 </w:t>
      </w:r>
    </w:p>
    <w:p w:rsidR="00432C82" w:rsidRPr="00432C82" w:rsidRDefault="00432C82" w:rsidP="00432C82">
      <w:pPr>
        <w:rPr>
          <w:rFonts w:ascii="Calibri" w:hAnsi="Calibri" w:cs="Calibri"/>
        </w:rPr>
      </w:pPr>
    </w:p>
    <w:p w:rsidR="00432C82" w:rsidRDefault="00432C82" w:rsidP="00432C82">
      <w:pPr>
        <w:rPr>
          <w:rFonts w:ascii="Calibri" w:hAnsi="Calibri" w:cs="Calibri"/>
        </w:rPr>
      </w:pPr>
    </w:p>
    <w:p w:rsidR="00432C82" w:rsidRDefault="00432C82" w:rsidP="00432C82">
      <w:pPr>
        <w:rPr>
          <w:rFonts w:ascii="Calibri" w:hAnsi="Calibri" w:cs="Calibri"/>
        </w:rPr>
      </w:pPr>
    </w:p>
    <w:p w:rsidR="00432C82" w:rsidRDefault="00432C82" w:rsidP="00432C82">
      <w:pPr>
        <w:rPr>
          <w:rFonts w:ascii="Calibri,Bold" w:hAnsi="Calibri,Bold" w:cs="Calibri,Bold"/>
          <w:b/>
          <w:bCs/>
        </w:rPr>
      </w:pPr>
    </w:p>
    <w:p w:rsidR="00432C82" w:rsidRDefault="00432C82" w:rsidP="00432C82">
      <w:pPr>
        <w:rPr>
          <w:rFonts w:ascii="Calibri" w:hAnsi="Calibri" w:cs="Calibri"/>
          <w:color w:val="000000"/>
        </w:rPr>
      </w:pPr>
    </w:p>
    <w:p w:rsidR="00432C82" w:rsidRDefault="00432C82" w:rsidP="00432C82">
      <w:pPr>
        <w:rPr>
          <w:rFonts w:ascii="Calibri" w:hAnsi="Calibri" w:cs="Calibri"/>
        </w:rPr>
      </w:pPr>
    </w:p>
    <w:p w:rsidR="00432C82" w:rsidRDefault="00432C82" w:rsidP="00432C82">
      <w:pPr>
        <w:rPr>
          <w:rFonts w:ascii="Calibri" w:hAnsi="Calibri" w:cs="Calibri"/>
        </w:rPr>
      </w:pPr>
    </w:p>
    <w:p w:rsidR="00432C82" w:rsidRDefault="00432C82" w:rsidP="00432C82">
      <w:pPr>
        <w:rPr>
          <w:rFonts w:ascii="Calibri" w:hAnsi="Calibri" w:cs="Calibri"/>
          <w:sz w:val="14"/>
          <w:szCs w:val="14"/>
        </w:rPr>
      </w:pPr>
    </w:p>
    <w:p w:rsidR="00432C82" w:rsidRDefault="00432C82" w:rsidP="00432C82">
      <w:pPr>
        <w:rPr>
          <w:rFonts w:ascii="Calibri" w:hAnsi="Calibri" w:cs="Calibri"/>
          <w:sz w:val="14"/>
          <w:szCs w:val="14"/>
        </w:rPr>
      </w:pPr>
    </w:p>
    <w:p w:rsidR="00432C82" w:rsidRDefault="00432C82" w:rsidP="00F72BA3">
      <w:pPr>
        <w:rPr>
          <w:rFonts w:ascii="Calibri" w:hAnsi="Calibri" w:cs="Calibri"/>
          <w:sz w:val="14"/>
          <w:szCs w:val="14"/>
        </w:rPr>
      </w:pPr>
    </w:p>
    <w:p w:rsidR="00432C82" w:rsidRDefault="00432C82" w:rsidP="00F72BA3">
      <w:pPr>
        <w:rPr>
          <w:rFonts w:ascii="Calibri" w:hAnsi="Calibri" w:cs="Calibri"/>
          <w:sz w:val="14"/>
          <w:szCs w:val="14"/>
        </w:rPr>
      </w:pPr>
    </w:p>
    <w:p w:rsidR="00432C82" w:rsidRDefault="00432C82" w:rsidP="00F72BA3">
      <w:pPr>
        <w:rPr>
          <w:rFonts w:ascii="Calibri" w:hAnsi="Calibri" w:cs="Calibri"/>
        </w:rPr>
      </w:pPr>
    </w:p>
    <w:p w:rsidR="00F72BA3" w:rsidRDefault="00F72BA3" w:rsidP="00F72BA3">
      <w:pPr>
        <w:rPr>
          <w:rFonts w:ascii="Calibri" w:hAnsi="Calibri" w:cs="Calibri"/>
        </w:rPr>
      </w:pPr>
    </w:p>
    <w:p w:rsidR="00F72BA3" w:rsidRDefault="00F72BA3" w:rsidP="00F72BA3">
      <w:pPr>
        <w:rPr>
          <w:rFonts w:ascii="Calibri" w:hAnsi="Calibri" w:cs="Calibri"/>
          <w:sz w:val="14"/>
          <w:szCs w:val="14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A1CC5" w:rsidRDefault="003A1CC5" w:rsidP="003A1CC5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" w:hAnsi="Calibri" w:cs="Calibri"/>
        </w:rPr>
      </w:pPr>
    </w:p>
    <w:p w:rsidR="00333F59" w:rsidRDefault="00333F59" w:rsidP="00333F59">
      <w:pPr>
        <w:rPr>
          <w:rFonts w:ascii="Calibri,Bold" w:hAnsi="Calibri,Bold" w:cs="Calibri,Bold"/>
          <w:b/>
          <w:bCs/>
        </w:rPr>
      </w:pPr>
    </w:p>
    <w:p w:rsidR="00333F59" w:rsidRDefault="00333F59" w:rsidP="00664516">
      <w:pPr>
        <w:rPr>
          <w:rFonts w:ascii="Calibri,Bold" w:hAnsi="Calibri,Bold" w:cs="Calibri,Bold"/>
          <w:b/>
          <w:bCs/>
        </w:rPr>
      </w:pPr>
    </w:p>
    <w:p w:rsidR="00333F59" w:rsidRDefault="00333F59" w:rsidP="00664516">
      <w:pPr>
        <w:rPr>
          <w:rFonts w:ascii="Calibri,Bold" w:hAnsi="Calibri,Bold" w:cs="Calibri,Bold"/>
          <w:b/>
          <w:bCs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" w:hAnsi="Calibri" w:cs="Calibri"/>
        </w:rPr>
      </w:pPr>
    </w:p>
    <w:p w:rsidR="00664516" w:rsidRDefault="00664516" w:rsidP="00664516">
      <w:pPr>
        <w:rPr>
          <w:rFonts w:ascii="Calibri,Bold" w:hAnsi="Calibri,Bold" w:cs="Calibri,Bold"/>
          <w:b/>
          <w:bCs/>
        </w:rPr>
      </w:pPr>
    </w:p>
    <w:p w:rsidR="00664516" w:rsidRDefault="00664516" w:rsidP="00664516">
      <w:pPr>
        <w:rPr>
          <w:rFonts w:ascii="Calibri,Bold" w:hAnsi="Calibri,Bold" w:cs="Calibri,Bold"/>
          <w:b/>
          <w:bCs/>
        </w:rPr>
      </w:pPr>
    </w:p>
    <w:p w:rsidR="00664516" w:rsidRDefault="00664516" w:rsidP="00664516"/>
    <w:sectPr w:rsidR="006645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869F3"/>
    <w:multiLevelType w:val="hybridMultilevel"/>
    <w:tmpl w:val="4B26846E"/>
    <w:lvl w:ilvl="0" w:tplc="3F88A91C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16"/>
    <w:rsid w:val="00333F59"/>
    <w:rsid w:val="003A1CC5"/>
    <w:rsid w:val="00432C82"/>
    <w:rsid w:val="00664516"/>
    <w:rsid w:val="007E5422"/>
    <w:rsid w:val="00920691"/>
    <w:rsid w:val="00F72BA3"/>
    <w:rsid w:val="00FE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E8718"/>
  <w15:chartTrackingRefBased/>
  <w15:docId w15:val="{C493FD0E-7535-4DCD-8ED1-07E0960E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3430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Ellis</dc:creator>
  <cp:keywords/>
  <dc:description/>
  <cp:lastModifiedBy>Helen Ellis</cp:lastModifiedBy>
  <cp:revision>2</cp:revision>
  <dcterms:created xsi:type="dcterms:W3CDTF">2019-01-23T12:08:00Z</dcterms:created>
  <dcterms:modified xsi:type="dcterms:W3CDTF">2019-01-23T13:00:00Z</dcterms:modified>
</cp:coreProperties>
</file>